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72" w:rsidRDefault="00246672" w:rsidP="002D7367"/>
    <w:p w:rsidR="00FA45FE" w:rsidRDefault="00246672" w:rsidP="00246672">
      <w:r>
        <w:t xml:space="preserve">Die Zeit ist reif für Veränderung! </w:t>
      </w:r>
    </w:p>
    <w:p w:rsidR="00FA45FE" w:rsidRDefault="00246672" w:rsidP="00246672">
      <w:r>
        <w:t xml:space="preserve">Dieses Fazit zieht Gleichstellungsbeauftragte………… nach der Teilnahme an der 22. Bundeskonferenz der kommunalen Gleichstellungsbeauftragten Deutschlands in Potsdam. Bundesfrauenministerin Manuela </w:t>
      </w:r>
      <w:proofErr w:type="spellStart"/>
      <w:r>
        <w:t>Schwesig</w:t>
      </w:r>
      <w:proofErr w:type="spellEnd"/>
      <w:r>
        <w:t xml:space="preserve"> betonte zur Eröffnung der BUKO  die Wichtigkeit der Gleichstellungsarbeit vor Ort</w:t>
      </w:r>
      <w:r w:rsidR="00FA45FE">
        <w:t xml:space="preserve">: Sie sind das Fundament für die Gleichberechtigung in den Kommunen, sagte </w:t>
      </w:r>
      <w:proofErr w:type="spellStart"/>
      <w:r w:rsidR="00FA45FE">
        <w:t>Schwesig</w:t>
      </w:r>
      <w:proofErr w:type="spellEnd"/>
      <w:r w:rsidR="00FA45FE">
        <w:t xml:space="preserve"> und versprach ihre politische Unterstützung. </w:t>
      </w:r>
      <w:r>
        <w:t xml:space="preserve"> Freiheit, Solidarität und Gerechtigkeit für alle werde es nur durch die Gleichstellung von Männern und Frauen geben- und dafür müssten sich auch die Männer bewegen.  </w:t>
      </w:r>
      <w:r w:rsidR="00FA45FE">
        <w:t xml:space="preserve">Der Brandenburger Frauen- und Familienminister Günter </w:t>
      </w:r>
      <w:proofErr w:type="spellStart"/>
      <w:r w:rsidR="00FA45FE">
        <w:t>Baaske</w:t>
      </w:r>
      <w:proofErr w:type="spellEnd"/>
      <w:r w:rsidR="00FA45FE">
        <w:t xml:space="preserve"> forderte die Parteien auf, mehr Frauen für Kommunalwahlen und Landesregierungen aufzustellen. Dieser Forderung schließe ich mich an, in meiner Kommune sind lediglich …. Im Rat. Noch schlechter sieht es in Aufsichtsräten und Führungsetagen der städtischen Töchterunternehmen aus. Auch da besteht dringender Handlungsbedarf. </w:t>
      </w:r>
    </w:p>
    <w:p w:rsidR="00C703A7" w:rsidRDefault="00C703A7" w:rsidP="00C703A7">
      <w:r>
        <w:t xml:space="preserve">Frauen- und Gleichstellungsbeauftragte brauchen dringend auch Unterstützung vor Ort: Mehr Personal, mehr Anerkennung in Politik und Rat und Sanktionsmöglichkeiten, wenn das Gleichstellungsgesetz missachtet wird. </w:t>
      </w:r>
    </w:p>
    <w:p w:rsidR="00C703A7" w:rsidRDefault="00C703A7" w:rsidP="00C703A7">
      <w:r>
        <w:t>Deshalb fordert die 22. Bundeskonferenz der kommunalen Frauen- und Gleichstellungsbeauftragten:</w:t>
      </w:r>
    </w:p>
    <w:p w:rsidR="00C703A7" w:rsidRDefault="00C703A7" w:rsidP="00C703A7">
      <w:r>
        <w:t xml:space="preserve">1. Um durchgängig alle Führungsebenen gleichermaßen mit qualifizierten Frauen wie Männern zu besetzen, braucht es eine umfassende Quotierungsregelung. </w:t>
      </w:r>
    </w:p>
    <w:p w:rsidR="00C703A7" w:rsidRDefault="00C703A7" w:rsidP="00C703A7">
      <w:r>
        <w:t>2. Ein Entgeltgleichheitsgesetz, das die Einführung eines diskriminierungsfreien Bewertungssystems mit Frauenförderregelungen in den Tarifverträgen koppelt. Wir fordern die Abschaffung geringfügiger Beschäftigungsverhältnisse.</w:t>
      </w:r>
    </w:p>
    <w:p w:rsidR="00C703A7" w:rsidRDefault="00C703A7" w:rsidP="00C703A7">
      <w:r>
        <w:t xml:space="preserve">3. Das Betreuungsgeld und das Ehegattensplitting müssen abgeschafft werden. Wir wollen ein geschlechtergerechtes Steuersystem und damit Steuergerechtigkeit für alle. </w:t>
      </w:r>
    </w:p>
    <w:p w:rsidR="00C703A7" w:rsidRDefault="00C703A7" w:rsidP="00C703A7">
      <w:r>
        <w:t>4. Frauenhäuser sollen als staatliche Pflichtaufgabe finanziert werden, Körperverletzung bei häuslicher Gewalt muss schärfer bestraft werden.</w:t>
      </w:r>
    </w:p>
    <w:p w:rsidR="00C703A7" w:rsidRDefault="00C703A7" w:rsidP="00C703A7">
      <w:r>
        <w:t xml:space="preserve">5. Die Kommune ist die Wiege der Demokratie. Die BAG fordert daher die Einführung paritätisch besetzter Wahlvorschlagslisten in den Kommunalräten Deutschlands. </w:t>
      </w:r>
    </w:p>
    <w:p w:rsidR="00C703A7" w:rsidRDefault="00C703A7" w:rsidP="00C703A7">
      <w:r>
        <w:t>6. Gleichbehandlung in der Sprache soll in allen Gesetzestexten, Ausführungsbestimmungen, Verordnungen und Veröffentlichungen der Bundesregierung umgesetzt werden. Nur wer genannt ist, ist auch gemeint.</w:t>
      </w:r>
    </w:p>
    <w:p w:rsidR="00A27F7D" w:rsidRDefault="00A27F7D" w:rsidP="00C703A7"/>
    <w:p w:rsidR="00A27F7D" w:rsidRDefault="00A27F7D" w:rsidP="00A27F7D">
      <w:r>
        <w:t>Neue Bundessprecherinnen</w:t>
      </w:r>
    </w:p>
    <w:p w:rsidR="00A27F7D" w:rsidRDefault="00A27F7D" w:rsidP="00A27F7D">
      <w:r>
        <w:t xml:space="preserve">Die Bundeskonferenz hat insgesamt fünf neue Sprecherinnen gewählt: Martina </w:t>
      </w:r>
      <w:proofErr w:type="spellStart"/>
      <w:r>
        <w:t>Trauth</w:t>
      </w:r>
      <w:proofErr w:type="spellEnd"/>
      <w:r>
        <w:t xml:space="preserve">-Koschnick (Potsdam), Inge Trame (Stadt Gütersloh), Saskia Veith-Prang (Stadt Wiesbaden), Heike Gerstenberger (Berlin, Bezirk Pankow), Susanne Löb (Landkreis Wolfenbüttel), Brigitte </w:t>
      </w:r>
      <w:proofErr w:type="spellStart"/>
      <w:r>
        <w:t>Kowas</w:t>
      </w:r>
      <w:proofErr w:type="spellEnd"/>
      <w:r>
        <w:t xml:space="preserve"> (Berlin, Bezirk Reinickendorf)</w:t>
      </w:r>
    </w:p>
    <w:p w:rsidR="00A27F7D" w:rsidRDefault="00A27F7D" w:rsidP="00A27F7D">
      <w:r>
        <w:lastRenderedPageBreak/>
        <w:t xml:space="preserve">Verabschiedet wurden </w:t>
      </w:r>
      <w:proofErr w:type="spellStart"/>
      <w:r>
        <w:t>Rowitha</w:t>
      </w:r>
      <w:proofErr w:type="spellEnd"/>
      <w:r>
        <w:t xml:space="preserve"> </w:t>
      </w:r>
      <w:proofErr w:type="spellStart"/>
      <w:r>
        <w:t>Bocklage</w:t>
      </w:r>
      <w:proofErr w:type="spellEnd"/>
      <w:r>
        <w:t xml:space="preserve"> (Gleichstellungsbeauftragte, Stadt Wuppertal) und Heidrun Dräger (Gleichstellungsbeauftragte Landkreis Ludwigslust- Parchim)</w:t>
      </w:r>
    </w:p>
    <w:p w:rsidR="00A27F7D" w:rsidRDefault="00A27F7D" w:rsidP="00A27F7D">
      <w:r>
        <w:t>Das neue Sprecherinnengremium besteht nun aus 11 Gleichstellungsbeauftragten aus ganz Deutschland.  Sie vertreten die Belange von mehr als 1400 kommunalen Gleichstellungsbeauftragten</w:t>
      </w:r>
      <w:bookmarkStart w:id="0" w:name="_GoBack"/>
      <w:bookmarkEnd w:id="0"/>
    </w:p>
    <w:p w:rsidR="00246672" w:rsidRDefault="00246672" w:rsidP="007B08EC"/>
    <w:sectPr w:rsidR="002466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10E41"/>
    <w:multiLevelType w:val="hybridMultilevel"/>
    <w:tmpl w:val="DEE80E5E"/>
    <w:lvl w:ilvl="0" w:tplc="6ACCA210">
      <w:start w:val="1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3EE7226"/>
    <w:multiLevelType w:val="hybridMultilevel"/>
    <w:tmpl w:val="1232624E"/>
    <w:lvl w:ilvl="0" w:tplc="84DEDB0C">
      <w:start w:val="1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6F3209"/>
    <w:multiLevelType w:val="hybridMultilevel"/>
    <w:tmpl w:val="D214034A"/>
    <w:lvl w:ilvl="0" w:tplc="BDBAFA6E">
      <w:start w:val="1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DA42134"/>
    <w:multiLevelType w:val="hybridMultilevel"/>
    <w:tmpl w:val="2278C88C"/>
    <w:lvl w:ilvl="0" w:tplc="D5CEB66E">
      <w:start w:val="1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67"/>
    <w:rsid w:val="002058F0"/>
    <w:rsid w:val="00246672"/>
    <w:rsid w:val="00282833"/>
    <w:rsid w:val="002D7367"/>
    <w:rsid w:val="00471389"/>
    <w:rsid w:val="007B08EC"/>
    <w:rsid w:val="007B5419"/>
    <w:rsid w:val="0091431D"/>
    <w:rsid w:val="00A27F7D"/>
    <w:rsid w:val="00C703A7"/>
    <w:rsid w:val="00DD0FFD"/>
    <w:rsid w:val="00FA4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0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B0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dc:creator>
  <cp:lastModifiedBy>Anke</cp:lastModifiedBy>
  <cp:revision>2</cp:revision>
  <dcterms:created xsi:type="dcterms:W3CDTF">2014-01-28T15:16:00Z</dcterms:created>
  <dcterms:modified xsi:type="dcterms:W3CDTF">2014-01-28T15:16:00Z</dcterms:modified>
</cp:coreProperties>
</file>